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F1A91" w:rsidRDefault="00FF1A91" w:rsidP="00FF1A91">
      <w:pPr>
        <w:pStyle w:val="c0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РЕКОМЕНДАЦИИ ДЛЯ РОДИТЕЛЕЙ ИНСТРУКТОРА</w:t>
      </w:r>
    </w:p>
    <w:p w:rsidR="00FF1A91" w:rsidRDefault="00FF1A91" w:rsidP="00FF1A91">
      <w:pPr>
        <w:shd w:val="clear" w:color="auto" w:fill="FFFFFF"/>
        <w:spacing w:line="375" w:lineRule="atLeast"/>
        <w:jc w:val="center"/>
        <w:rPr>
          <w:rFonts w:ascii="Times New Roman" w:hAnsi="Times New Roman" w:cs="Times New Roman"/>
          <w:i/>
          <w:iCs/>
          <w:color w:val="2A2F37"/>
          <w:spacing w:val="6"/>
          <w:sz w:val="32"/>
          <w:szCs w:val="32"/>
          <w:shd w:val="clear" w:color="auto" w:fill="FFFFFF"/>
        </w:rPr>
      </w:pPr>
      <w:r>
        <w:rPr>
          <w:rStyle w:val="c1"/>
          <w:color w:val="000000"/>
          <w:sz w:val="28"/>
          <w:szCs w:val="28"/>
        </w:rPr>
        <w:t>ПО ФИЗИЧЕСКОЙ КУЛЬТУРЕ</w:t>
      </w:r>
    </w:p>
    <w:p w:rsidR="001469B6" w:rsidRPr="001469B6" w:rsidRDefault="001469B6" w:rsidP="001469B6">
      <w:pPr>
        <w:shd w:val="clear" w:color="auto" w:fill="FFFFFF"/>
        <w:spacing w:line="375" w:lineRule="atLeast"/>
        <w:rPr>
          <w:rFonts w:ascii="Times New Roman" w:eastAsia="Times New Roman" w:hAnsi="Times New Roman" w:cs="Times New Roman"/>
          <w:color w:val="2A2F37"/>
          <w:spacing w:val="5"/>
          <w:sz w:val="32"/>
          <w:szCs w:val="32"/>
          <w:lang w:eastAsia="ru-RU"/>
        </w:rPr>
      </w:pPr>
      <w:r w:rsidRPr="001469B6">
        <w:rPr>
          <w:rFonts w:ascii="Times New Roman" w:hAnsi="Times New Roman" w:cs="Times New Roman"/>
          <w:i/>
          <w:iCs/>
          <w:color w:val="2A2F37"/>
          <w:spacing w:val="6"/>
          <w:sz w:val="32"/>
          <w:szCs w:val="32"/>
          <w:shd w:val="clear" w:color="auto" w:fill="FFFFFF"/>
        </w:rPr>
        <w:t xml:space="preserve"> Детям переносить карантин особенно тяжело. Они привыкли много двигаться, а теперь от прогулок и игр на улице пришлось отказаться</w:t>
      </w:r>
      <w:r>
        <w:rPr>
          <w:rFonts w:ascii="Times New Roman" w:hAnsi="Times New Roman" w:cs="Times New Roman"/>
          <w:i/>
          <w:iCs/>
          <w:color w:val="2A2F37"/>
          <w:spacing w:val="6"/>
          <w:sz w:val="32"/>
          <w:szCs w:val="32"/>
          <w:shd w:val="clear" w:color="auto" w:fill="FFFFFF"/>
        </w:rPr>
        <w:t>.</w:t>
      </w:r>
    </w:p>
    <w:p w:rsidR="001469B6" w:rsidRPr="001469B6" w:rsidRDefault="001469B6" w:rsidP="001469B6">
      <w:pPr>
        <w:pBdr>
          <w:top w:val="single" w:sz="6" w:space="6" w:color="E83B35"/>
          <w:bottom w:val="single" w:sz="6" w:space="6" w:color="E83B35"/>
        </w:pBd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A2F37"/>
          <w:spacing w:val="1"/>
          <w:sz w:val="27"/>
          <w:szCs w:val="27"/>
          <w:lang w:eastAsia="ru-RU"/>
        </w:rPr>
      </w:pPr>
      <w:r w:rsidRPr="001469B6">
        <w:rPr>
          <w:rFonts w:ascii="Times New Roman" w:eastAsia="Times New Roman" w:hAnsi="Times New Roman" w:cs="Times New Roman"/>
          <w:color w:val="2A2F37"/>
          <w:spacing w:val="1"/>
          <w:sz w:val="27"/>
          <w:szCs w:val="27"/>
          <w:lang w:eastAsia="ru-RU"/>
        </w:rPr>
        <w:t>«Взрослые могут позаботиться о своем физическом состоянии сами, а вот детям необходима помощь. Именно родители должны организовать занятия физкультурой для ребенка. Упражнения можно найти в интернете: например, много полезных видео есть на </w:t>
      </w:r>
      <w:proofErr w:type="spellStart"/>
      <w:r w:rsidRPr="001469B6">
        <w:rPr>
          <w:rFonts w:ascii="Times New Roman" w:eastAsia="Times New Roman" w:hAnsi="Times New Roman" w:cs="Times New Roman"/>
          <w:color w:val="2A2F37"/>
          <w:spacing w:val="1"/>
          <w:sz w:val="27"/>
          <w:szCs w:val="27"/>
          <w:lang w:eastAsia="ru-RU"/>
        </w:rPr>
        <w:t>YouTube</w:t>
      </w:r>
      <w:proofErr w:type="spellEnd"/>
      <w:r w:rsidRPr="001469B6">
        <w:rPr>
          <w:rFonts w:ascii="Times New Roman" w:eastAsia="Times New Roman" w:hAnsi="Times New Roman" w:cs="Times New Roman"/>
          <w:color w:val="2A2F37"/>
          <w:spacing w:val="1"/>
          <w:sz w:val="27"/>
          <w:szCs w:val="27"/>
          <w:lang w:eastAsia="ru-RU"/>
        </w:rPr>
        <w:t>. Превратите утреннюю зарядку в веселую семейную традицию, занимайтес</w:t>
      </w:r>
      <w:r>
        <w:rPr>
          <w:rFonts w:ascii="Times New Roman" w:eastAsia="Times New Roman" w:hAnsi="Times New Roman" w:cs="Times New Roman"/>
          <w:color w:val="2A2F37"/>
          <w:spacing w:val="1"/>
          <w:sz w:val="27"/>
          <w:szCs w:val="27"/>
          <w:lang w:eastAsia="ru-RU"/>
        </w:rPr>
        <w:t>ь вместе под приятную музыку».</w:t>
      </w:r>
    </w:p>
    <w:p w:rsidR="001469B6" w:rsidRPr="001469B6" w:rsidRDefault="001469B6" w:rsidP="001469B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A2F37"/>
          <w:spacing w:val="1"/>
          <w:sz w:val="27"/>
          <w:szCs w:val="27"/>
          <w:lang w:eastAsia="ru-RU"/>
        </w:rPr>
      </w:pPr>
      <w:r w:rsidRPr="001469B6">
        <w:rPr>
          <w:rFonts w:ascii="Times New Roman" w:eastAsia="Times New Roman" w:hAnsi="Times New Roman" w:cs="Times New Roman"/>
          <w:color w:val="2A2F37"/>
          <w:spacing w:val="1"/>
          <w:sz w:val="27"/>
          <w:szCs w:val="27"/>
          <w:lang w:eastAsia="ru-RU"/>
        </w:rPr>
        <w:t>Начните с простых упражнений: ходьба на носках, пятках, внешней и внутренней стороне стопы, перекаты с пятки на носок. Также для развития мышц голеностопа и стопы полезны:</w:t>
      </w:r>
    </w:p>
    <w:p w:rsidR="001469B6" w:rsidRPr="001469B6" w:rsidRDefault="001469B6" w:rsidP="001469B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A2F37"/>
          <w:spacing w:val="1"/>
          <w:sz w:val="27"/>
          <w:szCs w:val="27"/>
          <w:lang w:eastAsia="ru-RU"/>
        </w:rPr>
      </w:pPr>
      <w:r w:rsidRPr="001469B6">
        <w:rPr>
          <w:rFonts w:ascii="Times New Roman" w:eastAsia="Times New Roman" w:hAnsi="Times New Roman" w:cs="Times New Roman"/>
          <w:color w:val="2A2F37"/>
          <w:spacing w:val="1"/>
          <w:sz w:val="27"/>
          <w:szCs w:val="27"/>
          <w:lang w:eastAsia="ru-RU"/>
        </w:rPr>
        <w:t>— круговые движения в голеностопном суставе, движения стопы вправо, влево, внутрь, наружу, носок от себя и на себя;</w:t>
      </w:r>
      <w:r w:rsidRPr="001469B6">
        <w:rPr>
          <w:rFonts w:ascii="Times New Roman" w:eastAsia="Times New Roman" w:hAnsi="Times New Roman" w:cs="Times New Roman"/>
          <w:color w:val="2A2F37"/>
          <w:spacing w:val="1"/>
          <w:sz w:val="27"/>
          <w:szCs w:val="27"/>
          <w:lang w:eastAsia="ru-RU"/>
        </w:rPr>
        <w:br/>
        <w:t>— собирание мелких предметов пальцами стопы;</w:t>
      </w:r>
      <w:r w:rsidRPr="001469B6">
        <w:rPr>
          <w:rFonts w:ascii="Times New Roman" w:eastAsia="Times New Roman" w:hAnsi="Times New Roman" w:cs="Times New Roman"/>
          <w:color w:val="2A2F37"/>
          <w:spacing w:val="1"/>
          <w:sz w:val="27"/>
          <w:szCs w:val="27"/>
          <w:lang w:eastAsia="ru-RU"/>
        </w:rPr>
        <w:br/>
        <w:t>— ходьба по туго скрученному полотенцу (валик шириной 3-5 см) и прокатывание теннисного мяча стопой.</w:t>
      </w:r>
    </w:p>
    <w:p w:rsidR="001469B6" w:rsidRPr="001469B6" w:rsidRDefault="001469B6" w:rsidP="001469B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A2F37"/>
          <w:sz w:val="27"/>
          <w:szCs w:val="27"/>
          <w:lang w:eastAsia="ru-RU"/>
        </w:rPr>
      </w:pPr>
    </w:p>
    <w:p w:rsidR="001469B6" w:rsidRPr="001469B6" w:rsidRDefault="001469B6" w:rsidP="001469B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A2F37"/>
          <w:spacing w:val="1"/>
          <w:sz w:val="27"/>
          <w:szCs w:val="27"/>
          <w:lang w:eastAsia="ru-RU"/>
        </w:rPr>
      </w:pPr>
      <w:r w:rsidRPr="001469B6">
        <w:rPr>
          <w:rFonts w:ascii="Times New Roman" w:eastAsia="Times New Roman" w:hAnsi="Times New Roman" w:cs="Times New Roman"/>
          <w:color w:val="2A2F37"/>
          <w:spacing w:val="1"/>
          <w:sz w:val="27"/>
          <w:szCs w:val="27"/>
          <w:lang w:eastAsia="ru-RU"/>
        </w:rPr>
        <w:t>Не обязательно покупать дорогостоящие тренажеры. Например, для развития мышц кисти подойдут упражнения с теннисным мячом:</w:t>
      </w:r>
    </w:p>
    <w:p w:rsidR="001469B6" w:rsidRPr="001469B6" w:rsidRDefault="001469B6" w:rsidP="001469B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A2F37"/>
          <w:spacing w:val="1"/>
          <w:sz w:val="27"/>
          <w:szCs w:val="27"/>
          <w:lang w:eastAsia="ru-RU"/>
        </w:rPr>
      </w:pPr>
      <w:r w:rsidRPr="001469B6">
        <w:rPr>
          <w:rFonts w:ascii="Times New Roman" w:eastAsia="Times New Roman" w:hAnsi="Times New Roman" w:cs="Times New Roman"/>
          <w:color w:val="2A2F37"/>
          <w:spacing w:val="1"/>
          <w:sz w:val="27"/>
          <w:szCs w:val="27"/>
          <w:lang w:eastAsia="ru-RU"/>
        </w:rPr>
        <w:t>— подбрасывание и ловля мяча двумя руками одновременно, правой и левой рукой попеременно;</w:t>
      </w:r>
      <w:r w:rsidRPr="001469B6">
        <w:rPr>
          <w:rFonts w:ascii="Times New Roman" w:eastAsia="Times New Roman" w:hAnsi="Times New Roman" w:cs="Times New Roman"/>
          <w:color w:val="2A2F37"/>
          <w:spacing w:val="1"/>
          <w:sz w:val="27"/>
          <w:szCs w:val="27"/>
          <w:lang w:eastAsia="ru-RU"/>
        </w:rPr>
        <w:br/>
        <w:t>— ловля мяча после отскока от пола, разворачивая кисть кверху и не разворачивая кисть;</w:t>
      </w:r>
      <w:r w:rsidRPr="001469B6">
        <w:rPr>
          <w:rFonts w:ascii="Times New Roman" w:eastAsia="Times New Roman" w:hAnsi="Times New Roman" w:cs="Times New Roman"/>
          <w:color w:val="2A2F37"/>
          <w:spacing w:val="1"/>
          <w:sz w:val="27"/>
          <w:szCs w:val="27"/>
          <w:lang w:eastAsia="ru-RU"/>
        </w:rPr>
        <w:br/>
        <w:t>— ловля мяча после отскока от стены;</w:t>
      </w:r>
      <w:r w:rsidRPr="001469B6">
        <w:rPr>
          <w:rFonts w:ascii="Times New Roman" w:eastAsia="Times New Roman" w:hAnsi="Times New Roman" w:cs="Times New Roman"/>
          <w:color w:val="2A2F37"/>
          <w:spacing w:val="1"/>
          <w:sz w:val="27"/>
          <w:szCs w:val="27"/>
          <w:lang w:eastAsia="ru-RU"/>
        </w:rPr>
        <w:br/>
        <w:t>— жонглирование мячами.</w:t>
      </w:r>
    </w:p>
    <w:p w:rsidR="001469B6" w:rsidRPr="001469B6" w:rsidRDefault="001469B6" w:rsidP="001469B6">
      <w:pPr>
        <w:pBdr>
          <w:top w:val="single" w:sz="6" w:space="6" w:color="E83B35"/>
          <w:bottom w:val="single" w:sz="6" w:space="6" w:color="E83B35"/>
        </w:pBd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A2F37"/>
          <w:spacing w:val="1"/>
          <w:sz w:val="27"/>
          <w:szCs w:val="27"/>
          <w:lang w:eastAsia="ru-RU"/>
        </w:rPr>
      </w:pPr>
      <w:r w:rsidRPr="001469B6">
        <w:rPr>
          <w:rFonts w:ascii="Times New Roman" w:eastAsia="Times New Roman" w:hAnsi="Times New Roman" w:cs="Times New Roman"/>
          <w:color w:val="2A2F37"/>
          <w:spacing w:val="1"/>
          <w:sz w:val="27"/>
          <w:szCs w:val="27"/>
          <w:lang w:eastAsia="ru-RU"/>
        </w:rPr>
        <w:t>«Кроме того, такие упражнения помогают ра</w:t>
      </w:r>
      <w:r>
        <w:rPr>
          <w:rFonts w:ascii="Times New Roman" w:eastAsia="Times New Roman" w:hAnsi="Times New Roman" w:cs="Times New Roman"/>
          <w:color w:val="2A2F37"/>
          <w:spacing w:val="1"/>
          <w:sz w:val="27"/>
          <w:szCs w:val="27"/>
          <w:lang w:eastAsia="ru-RU"/>
        </w:rPr>
        <w:t>звивать концентрацию внимания».</w:t>
      </w:r>
    </w:p>
    <w:p w:rsidR="001469B6" w:rsidRPr="001469B6" w:rsidRDefault="001469B6" w:rsidP="001469B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A2F37"/>
          <w:spacing w:val="1"/>
          <w:sz w:val="27"/>
          <w:szCs w:val="27"/>
          <w:lang w:eastAsia="ru-RU"/>
        </w:rPr>
      </w:pPr>
      <w:r w:rsidRPr="001469B6">
        <w:rPr>
          <w:rFonts w:ascii="Times New Roman" w:eastAsia="Times New Roman" w:hAnsi="Times New Roman" w:cs="Times New Roman"/>
          <w:color w:val="2A2F37"/>
          <w:spacing w:val="1"/>
          <w:sz w:val="27"/>
          <w:szCs w:val="27"/>
          <w:lang w:eastAsia="ru-RU"/>
        </w:rPr>
        <w:t>Упражнения на равновесие:</w:t>
      </w:r>
      <w:r w:rsidRPr="001469B6">
        <w:rPr>
          <w:rFonts w:ascii="Times New Roman" w:eastAsia="Times New Roman" w:hAnsi="Times New Roman" w:cs="Times New Roman"/>
          <w:color w:val="2A2F37"/>
          <w:spacing w:val="1"/>
          <w:sz w:val="27"/>
          <w:szCs w:val="27"/>
          <w:lang w:eastAsia="ru-RU"/>
        </w:rPr>
        <w:br/>
        <w:t>— стойка на правой ноге, левая согнута в коленном суставе, руки вперед/ руки вверх, с открытыми глазами/с закрытыми глазами (смена опорной ноги). Для усложнения задания можно положить на голову книгу;</w:t>
      </w:r>
      <w:r w:rsidRPr="001469B6">
        <w:rPr>
          <w:rFonts w:ascii="Times New Roman" w:eastAsia="Times New Roman" w:hAnsi="Times New Roman" w:cs="Times New Roman"/>
          <w:color w:val="2A2F37"/>
          <w:spacing w:val="1"/>
          <w:sz w:val="27"/>
          <w:szCs w:val="27"/>
          <w:lang w:eastAsia="ru-RU"/>
        </w:rPr>
        <w:br/>
        <w:t>— стойка на правой ноге, левой нарисовать в воздухе круг по принципу циркуля (смена ноги).</w:t>
      </w:r>
    </w:p>
    <w:p w:rsidR="001469B6" w:rsidRPr="001469B6" w:rsidRDefault="001469B6" w:rsidP="001469B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A2F37"/>
          <w:spacing w:val="1"/>
          <w:sz w:val="27"/>
          <w:szCs w:val="27"/>
          <w:lang w:eastAsia="ru-RU"/>
        </w:rPr>
      </w:pPr>
      <w:r w:rsidRPr="001469B6">
        <w:rPr>
          <w:rFonts w:ascii="Times New Roman" w:eastAsia="Times New Roman" w:hAnsi="Times New Roman" w:cs="Times New Roman"/>
          <w:color w:val="2A2F37"/>
          <w:spacing w:val="1"/>
          <w:sz w:val="27"/>
          <w:szCs w:val="27"/>
          <w:lang w:eastAsia="ru-RU"/>
        </w:rPr>
        <w:t>Не стоит забывать и об укреплении основных групп мышц. Упражнения для развития мышц ног:</w:t>
      </w:r>
      <w:r w:rsidRPr="001469B6">
        <w:rPr>
          <w:rFonts w:ascii="Times New Roman" w:eastAsia="Times New Roman" w:hAnsi="Times New Roman" w:cs="Times New Roman"/>
          <w:color w:val="2A2F37"/>
          <w:spacing w:val="1"/>
          <w:sz w:val="27"/>
          <w:szCs w:val="27"/>
          <w:lang w:eastAsia="ru-RU"/>
        </w:rPr>
        <w:br/>
        <w:t>— приседания;</w:t>
      </w:r>
      <w:r w:rsidRPr="001469B6">
        <w:rPr>
          <w:rFonts w:ascii="Times New Roman" w:eastAsia="Times New Roman" w:hAnsi="Times New Roman" w:cs="Times New Roman"/>
          <w:color w:val="2A2F37"/>
          <w:spacing w:val="1"/>
          <w:sz w:val="27"/>
          <w:szCs w:val="27"/>
          <w:lang w:eastAsia="ru-RU"/>
        </w:rPr>
        <w:br/>
        <w:t>— выпрыгивания;</w:t>
      </w:r>
      <w:r w:rsidRPr="001469B6">
        <w:rPr>
          <w:rFonts w:ascii="Times New Roman" w:eastAsia="Times New Roman" w:hAnsi="Times New Roman" w:cs="Times New Roman"/>
          <w:color w:val="2A2F37"/>
          <w:spacing w:val="1"/>
          <w:sz w:val="27"/>
          <w:szCs w:val="27"/>
          <w:lang w:eastAsia="ru-RU"/>
        </w:rPr>
        <w:br/>
        <w:t>— прыжки на одной или двух ногах;</w:t>
      </w:r>
      <w:r w:rsidRPr="001469B6">
        <w:rPr>
          <w:rFonts w:ascii="Times New Roman" w:eastAsia="Times New Roman" w:hAnsi="Times New Roman" w:cs="Times New Roman"/>
          <w:color w:val="2A2F37"/>
          <w:spacing w:val="1"/>
          <w:sz w:val="27"/>
          <w:szCs w:val="27"/>
          <w:lang w:eastAsia="ru-RU"/>
        </w:rPr>
        <w:br/>
        <w:t>— прыжки с перекрестными движениями ног;</w:t>
      </w:r>
      <w:r w:rsidRPr="001469B6">
        <w:rPr>
          <w:rFonts w:ascii="Times New Roman" w:eastAsia="Times New Roman" w:hAnsi="Times New Roman" w:cs="Times New Roman"/>
          <w:color w:val="2A2F37"/>
          <w:spacing w:val="1"/>
          <w:sz w:val="27"/>
          <w:szCs w:val="27"/>
          <w:lang w:eastAsia="ru-RU"/>
        </w:rPr>
        <w:br/>
        <w:t>— прыжки ноги врозь/ вместе;</w:t>
      </w:r>
      <w:r w:rsidRPr="001469B6">
        <w:rPr>
          <w:rFonts w:ascii="Times New Roman" w:eastAsia="Times New Roman" w:hAnsi="Times New Roman" w:cs="Times New Roman"/>
          <w:color w:val="2A2F37"/>
          <w:spacing w:val="1"/>
          <w:sz w:val="27"/>
          <w:szCs w:val="27"/>
          <w:lang w:eastAsia="ru-RU"/>
        </w:rPr>
        <w:br/>
        <w:t>— прыжки с поворотом на 180 и 360 градусов и т. д.</w:t>
      </w:r>
      <w:r w:rsidRPr="001469B6">
        <w:rPr>
          <w:rFonts w:ascii="Times New Roman" w:eastAsia="Times New Roman" w:hAnsi="Times New Roman" w:cs="Times New Roman"/>
          <w:color w:val="2A2F37"/>
          <w:spacing w:val="1"/>
          <w:sz w:val="27"/>
          <w:szCs w:val="27"/>
          <w:lang w:eastAsia="ru-RU"/>
        </w:rPr>
        <w:br/>
        <w:t xml:space="preserve">— упражнение «Стульчик» (прижаться спиной к стене, согнуть ноги </w:t>
      </w:r>
      <w:r w:rsidRPr="001469B6">
        <w:rPr>
          <w:rFonts w:ascii="Times New Roman" w:eastAsia="Times New Roman" w:hAnsi="Times New Roman" w:cs="Times New Roman"/>
          <w:color w:val="2A2F37"/>
          <w:spacing w:val="1"/>
          <w:sz w:val="27"/>
          <w:szCs w:val="27"/>
          <w:lang w:eastAsia="ru-RU"/>
        </w:rPr>
        <w:lastRenderedPageBreak/>
        <w:t>в коленных суставах, стопы поставить параллельно друг другу и «сидеть», как на стуле, по 10, 20 и более секунд, в зависимости от подготовленности).</w:t>
      </w:r>
    </w:p>
    <w:p w:rsidR="001469B6" w:rsidRPr="001469B6" w:rsidRDefault="001469B6" w:rsidP="001469B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A2F37"/>
          <w:spacing w:val="1"/>
          <w:sz w:val="27"/>
          <w:szCs w:val="27"/>
          <w:lang w:eastAsia="ru-RU"/>
        </w:rPr>
      </w:pPr>
      <w:r w:rsidRPr="001469B6">
        <w:rPr>
          <w:rFonts w:ascii="Times New Roman" w:eastAsia="Times New Roman" w:hAnsi="Times New Roman" w:cs="Times New Roman"/>
          <w:color w:val="2A2F37"/>
          <w:spacing w:val="1"/>
          <w:sz w:val="27"/>
          <w:szCs w:val="27"/>
          <w:lang w:eastAsia="ru-RU"/>
        </w:rPr>
        <w:t>Упражнения для развития мышц спины:</w:t>
      </w:r>
      <w:r w:rsidRPr="001469B6">
        <w:rPr>
          <w:rFonts w:ascii="Times New Roman" w:eastAsia="Times New Roman" w:hAnsi="Times New Roman" w:cs="Times New Roman"/>
          <w:color w:val="2A2F37"/>
          <w:spacing w:val="1"/>
          <w:sz w:val="27"/>
          <w:szCs w:val="27"/>
          <w:lang w:eastAsia="ru-RU"/>
        </w:rPr>
        <w:br/>
        <w:t xml:space="preserve">— подъем </w:t>
      </w:r>
      <w:proofErr w:type="gramStart"/>
      <w:r w:rsidRPr="001469B6">
        <w:rPr>
          <w:rFonts w:ascii="Times New Roman" w:eastAsia="Times New Roman" w:hAnsi="Times New Roman" w:cs="Times New Roman"/>
          <w:color w:val="2A2F37"/>
          <w:spacing w:val="1"/>
          <w:sz w:val="27"/>
          <w:szCs w:val="27"/>
          <w:lang w:eastAsia="ru-RU"/>
        </w:rPr>
        <w:t>туловища</w:t>
      </w:r>
      <w:proofErr w:type="gramEnd"/>
      <w:r w:rsidRPr="001469B6">
        <w:rPr>
          <w:rFonts w:ascii="Times New Roman" w:eastAsia="Times New Roman" w:hAnsi="Times New Roman" w:cs="Times New Roman"/>
          <w:color w:val="2A2F37"/>
          <w:spacing w:val="1"/>
          <w:sz w:val="27"/>
          <w:szCs w:val="27"/>
          <w:lang w:eastAsia="ru-RU"/>
        </w:rPr>
        <w:t xml:space="preserve"> лежа на животе, руки вверх;</w:t>
      </w:r>
      <w:r w:rsidRPr="001469B6">
        <w:rPr>
          <w:rFonts w:ascii="Times New Roman" w:eastAsia="Times New Roman" w:hAnsi="Times New Roman" w:cs="Times New Roman"/>
          <w:color w:val="2A2F37"/>
          <w:spacing w:val="1"/>
          <w:sz w:val="27"/>
          <w:szCs w:val="27"/>
          <w:lang w:eastAsia="ru-RU"/>
        </w:rPr>
        <w:br/>
        <w:t>— подъем прямых ног лежа на животе, руки под подбородок;</w:t>
      </w:r>
      <w:r w:rsidRPr="001469B6">
        <w:rPr>
          <w:rFonts w:ascii="Times New Roman" w:eastAsia="Times New Roman" w:hAnsi="Times New Roman" w:cs="Times New Roman"/>
          <w:color w:val="2A2F37"/>
          <w:spacing w:val="1"/>
          <w:sz w:val="27"/>
          <w:szCs w:val="27"/>
          <w:lang w:eastAsia="ru-RU"/>
        </w:rPr>
        <w:br/>
        <w:t>— одновременный подъем рук и ног лежа на животе.</w:t>
      </w:r>
    </w:p>
    <w:p w:rsidR="001469B6" w:rsidRPr="001469B6" w:rsidRDefault="001469B6" w:rsidP="001469B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A2F37"/>
          <w:spacing w:val="1"/>
          <w:sz w:val="27"/>
          <w:szCs w:val="27"/>
          <w:lang w:eastAsia="ru-RU"/>
        </w:rPr>
      </w:pPr>
      <w:r w:rsidRPr="001469B6">
        <w:rPr>
          <w:rFonts w:ascii="Times New Roman" w:eastAsia="Times New Roman" w:hAnsi="Times New Roman" w:cs="Times New Roman"/>
          <w:color w:val="2A2F37"/>
          <w:spacing w:val="1"/>
          <w:sz w:val="27"/>
          <w:szCs w:val="27"/>
          <w:lang w:eastAsia="ru-RU"/>
        </w:rPr>
        <w:t>Упражнения для развития мышц живота:</w:t>
      </w:r>
      <w:r w:rsidRPr="001469B6">
        <w:rPr>
          <w:rFonts w:ascii="Times New Roman" w:eastAsia="Times New Roman" w:hAnsi="Times New Roman" w:cs="Times New Roman"/>
          <w:color w:val="2A2F37"/>
          <w:spacing w:val="1"/>
          <w:sz w:val="27"/>
          <w:szCs w:val="27"/>
          <w:lang w:eastAsia="ru-RU"/>
        </w:rPr>
        <w:br/>
        <w:t xml:space="preserve">— скручивание из исходного </w:t>
      </w:r>
      <w:proofErr w:type="gramStart"/>
      <w:r w:rsidRPr="001469B6">
        <w:rPr>
          <w:rFonts w:ascii="Times New Roman" w:eastAsia="Times New Roman" w:hAnsi="Times New Roman" w:cs="Times New Roman"/>
          <w:color w:val="2A2F37"/>
          <w:spacing w:val="1"/>
          <w:sz w:val="27"/>
          <w:szCs w:val="27"/>
          <w:lang w:eastAsia="ru-RU"/>
        </w:rPr>
        <w:t>положения</w:t>
      </w:r>
      <w:proofErr w:type="gramEnd"/>
      <w:r w:rsidRPr="001469B6">
        <w:rPr>
          <w:rFonts w:ascii="Times New Roman" w:eastAsia="Times New Roman" w:hAnsi="Times New Roman" w:cs="Times New Roman"/>
          <w:color w:val="2A2F37"/>
          <w:spacing w:val="1"/>
          <w:sz w:val="27"/>
          <w:szCs w:val="27"/>
          <w:lang w:eastAsia="ru-RU"/>
        </w:rPr>
        <w:t xml:space="preserve"> лежа на спине, скрестив руки на груди, ноги согнуты в коленных суставах (здесь достаточно оторвать лопатки от пола, прижав при этом подбородок к груди);</w:t>
      </w:r>
      <w:r w:rsidRPr="001469B6">
        <w:rPr>
          <w:rFonts w:ascii="Times New Roman" w:eastAsia="Times New Roman" w:hAnsi="Times New Roman" w:cs="Times New Roman"/>
          <w:color w:val="2A2F37"/>
          <w:spacing w:val="1"/>
          <w:sz w:val="27"/>
          <w:szCs w:val="27"/>
          <w:lang w:eastAsia="ru-RU"/>
        </w:rPr>
        <w:br/>
        <w:t>— подъем ног из исходного положения лежа на спине, руки под поясницей. Поочередные подтягивания колен к груди из исходного положения упор лежа.</w:t>
      </w:r>
    </w:p>
    <w:p w:rsidR="001469B6" w:rsidRPr="001469B6" w:rsidRDefault="001469B6" w:rsidP="001469B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A2F37"/>
          <w:spacing w:val="1"/>
          <w:sz w:val="27"/>
          <w:szCs w:val="27"/>
          <w:lang w:eastAsia="ru-RU"/>
        </w:rPr>
      </w:pPr>
      <w:r w:rsidRPr="001469B6">
        <w:rPr>
          <w:rFonts w:ascii="Times New Roman" w:eastAsia="Times New Roman" w:hAnsi="Times New Roman" w:cs="Times New Roman"/>
          <w:color w:val="2A2F37"/>
          <w:spacing w:val="1"/>
          <w:sz w:val="27"/>
          <w:szCs w:val="27"/>
          <w:lang w:eastAsia="ru-RU"/>
        </w:rPr>
        <w:t>Упражнения для верхнего плечевого пояса:</w:t>
      </w:r>
      <w:r w:rsidRPr="001469B6">
        <w:rPr>
          <w:rFonts w:ascii="Times New Roman" w:eastAsia="Times New Roman" w:hAnsi="Times New Roman" w:cs="Times New Roman"/>
          <w:color w:val="2A2F37"/>
          <w:spacing w:val="1"/>
          <w:sz w:val="27"/>
          <w:szCs w:val="27"/>
          <w:lang w:eastAsia="ru-RU"/>
        </w:rPr>
        <w:br/>
        <w:t xml:space="preserve">— поочередное касание плеча разноименной рукой из исходного положения </w:t>
      </w:r>
      <w:proofErr w:type="gramStart"/>
      <w:r w:rsidRPr="001469B6">
        <w:rPr>
          <w:rFonts w:ascii="Times New Roman" w:eastAsia="Times New Roman" w:hAnsi="Times New Roman" w:cs="Times New Roman"/>
          <w:color w:val="2A2F37"/>
          <w:spacing w:val="1"/>
          <w:sz w:val="27"/>
          <w:szCs w:val="27"/>
          <w:lang w:eastAsia="ru-RU"/>
        </w:rPr>
        <w:t>упор</w:t>
      </w:r>
      <w:proofErr w:type="gramEnd"/>
      <w:r w:rsidRPr="001469B6">
        <w:rPr>
          <w:rFonts w:ascii="Times New Roman" w:eastAsia="Times New Roman" w:hAnsi="Times New Roman" w:cs="Times New Roman"/>
          <w:color w:val="2A2F37"/>
          <w:spacing w:val="1"/>
          <w:sz w:val="27"/>
          <w:szCs w:val="27"/>
          <w:lang w:eastAsia="ru-RU"/>
        </w:rPr>
        <w:t xml:space="preserve"> лежа;</w:t>
      </w:r>
      <w:r w:rsidRPr="001469B6">
        <w:rPr>
          <w:rFonts w:ascii="Times New Roman" w:eastAsia="Times New Roman" w:hAnsi="Times New Roman" w:cs="Times New Roman"/>
          <w:color w:val="2A2F37"/>
          <w:spacing w:val="1"/>
          <w:sz w:val="27"/>
          <w:szCs w:val="27"/>
          <w:lang w:eastAsia="ru-RU"/>
        </w:rPr>
        <w:br/>
        <w:t>— поочередный подъем правой/левой руки вверх из положения упор лежа;</w:t>
      </w:r>
      <w:r w:rsidRPr="001469B6">
        <w:rPr>
          <w:rFonts w:ascii="Times New Roman" w:eastAsia="Times New Roman" w:hAnsi="Times New Roman" w:cs="Times New Roman"/>
          <w:color w:val="2A2F37"/>
          <w:spacing w:val="1"/>
          <w:sz w:val="27"/>
          <w:szCs w:val="27"/>
          <w:lang w:eastAsia="ru-RU"/>
        </w:rPr>
        <w:br/>
        <w:t>— отжимания из положения упор лежа;</w:t>
      </w:r>
      <w:r w:rsidRPr="001469B6">
        <w:rPr>
          <w:rFonts w:ascii="Times New Roman" w:eastAsia="Times New Roman" w:hAnsi="Times New Roman" w:cs="Times New Roman"/>
          <w:color w:val="2A2F37"/>
          <w:spacing w:val="1"/>
          <w:sz w:val="27"/>
          <w:szCs w:val="27"/>
          <w:lang w:eastAsia="ru-RU"/>
        </w:rPr>
        <w:br/>
        <w:t>— подтягивания — при наличии дома турника.</w:t>
      </w:r>
    </w:p>
    <w:p w:rsidR="00F24941" w:rsidRDefault="00F24941">
      <w:pPr>
        <w:rPr>
          <w:rFonts w:ascii="Times New Roman" w:hAnsi="Times New Roman" w:cs="Times New Roman"/>
        </w:rPr>
      </w:pPr>
    </w:p>
    <w:p w:rsidR="00F24941" w:rsidRPr="00F24941" w:rsidRDefault="00F24941" w:rsidP="00F24941">
      <w:pPr>
        <w:rPr>
          <w:rFonts w:ascii="Times New Roman" w:hAnsi="Times New Roman" w:cs="Times New Roman"/>
        </w:rPr>
      </w:pPr>
    </w:p>
    <w:p w:rsidR="00F24941" w:rsidRPr="00F24941" w:rsidRDefault="00F24941" w:rsidP="00F24941">
      <w:pPr>
        <w:rPr>
          <w:rFonts w:ascii="Times New Roman" w:hAnsi="Times New Roman" w:cs="Times New Roman"/>
        </w:rPr>
      </w:pPr>
    </w:p>
    <w:p w:rsidR="00F24941" w:rsidRDefault="00F24941" w:rsidP="00F24941">
      <w:pPr>
        <w:rPr>
          <w:rFonts w:ascii="Times New Roman" w:hAnsi="Times New Roman" w:cs="Times New Roman"/>
        </w:rPr>
      </w:pPr>
    </w:p>
    <w:p w:rsidR="00F24941" w:rsidRDefault="00F24941" w:rsidP="00F24941">
      <w:pPr>
        <w:rPr>
          <w:rFonts w:ascii="Times New Roman" w:hAnsi="Times New Roman" w:cs="Times New Roman"/>
        </w:rPr>
      </w:pPr>
    </w:p>
    <w:p w:rsidR="00F24941" w:rsidRDefault="00F24941" w:rsidP="00F24941">
      <w:pPr>
        <w:rPr>
          <w:rFonts w:ascii="Times New Roman" w:hAnsi="Times New Roman" w:cs="Times New Roman"/>
        </w:rPr>
      </w:pPr>
    </w:p>
    <w:p w:rsidR="00F24941" w:rsidRDefault="00F24941" w:rsidP="00F24941">
      <w:pPr>
        <w:rPr>
          <w:rFonts w:ascii="Times New Roman" w:hAnsi="Times New Roman" w:cs="Times New Roman"/>
        </w:rPr>
      </w:pPr>
    </w:p>
    <w:p w:rsidR="00F24941" w:rsidRDefault="00F24941" w:rsidP="00F24941">
      <w:pPr>
        <w:rPr>
          <w:rFonts w:ascii="Times New Roman" w:hAnsi="Times New Roman" w:cs="Times New Roman"/>
        </w:rPr>
      </w:pPr>
    </w:p>
    <w:p w:rsidR="00F24941" w:rsidRDefault="00F24941" w:rsidP="00F24941">
      <w:pPr>
        <w:rPr>
          <w:rFonts w:ascii="Times New Roman" w:hAnsi="Times New Roman" w:cs="Times New Roman"/>
        </w:rPr>
      </w:pPr>
    </w:p>
    <w:p w:rsidR="00F24941" w:rsidRDefault="00F24941" w:rsidP="00F24941">
      <w:pPr>
        <w:rPr>
          <w:rFonts w:ascii="Times New Roman" w:hAnsi="Times New Roman" w:cs="Times New Roman"/>
        </w:rPr>
      </w:pPr>
    </w:p>
    <w:p w:rsidR="00F24941" w:rsidRDefault="00F24941" w:rsidP="00F24941">
      <w:pPr>
        <w:rPr>
          <w:rFonts w:ascii="Times New Roman" w:hAnsi="Times New Roman" w:cs="Times New Roman"/>
        </w:rPr>
      </w:pPr>
    </w:p>
    <w:p w:rsidR="00F24941" w:rsidRDefault="00F24941" w:rsidP="00F24941">
      <w:pPr>
        <w:rPr>
          <w:rFonts w:ascii="Times New Roman" w:hAnsi="Times New Roman" w:cs="Times New Roman"/>
        </w:rPr>
      </w:pPr>
    </w:p>
    <w:p w:rsidR="00F24941" w:rsidRDefault="00F24941" w:rsidP="00F24941">
      <w:pPr>
        <w:rPr>
          <w:rFonts w:ascii="Times New Roman" w:hAnsi="Times New Roman" w:cs="Times New Roman"/>
        </w:rPr>
      </w:pPr>
    </w:p>
    <w:p w:rsidR="00F24941" w:rsidRDefault="00F24941" w:rsidP="00F24941">
      <w:pPr>
        <w:rPr>
          <w:rFonts w:ascii="Times New Roman" w:hAnsi="Times New Roman" w:cs="Times New Roman"/>
        </w:rPr>
      </w:pPr>
    </w:p>
    <w:p w:rsidR="00F24941" w:rsidRDefault="00F24941" w:rsidP="00F24941">
      <w:pPr>
        <w:rPr>
          <w:rFonts w:ascii="Times New Roman" w:hAnsi="Times New Roman" w:cs="Times New Roman"/>
        </w:rPr>
      </w:pPr>
    </w:p>
    <w:p w:rsidR="00F24941" w:rsidRDefault="00F24941" w:rsidP="00F24941">
      <w:pPr>
        <w:rPr>
          <w:rFonts w:ascii="Times New Roman" w:hAnsi="Times New Roman" w:cs="Times New Roman"/>
        </w:rPr>
      </w:pPr>
    </w:p>
    <w:p w:rsidR="00F24941" w:rsidRDefault="00F24941" w:rsidP="00F24941">
      <w:pPr>
        <w:rPr>
          <w:rFonts w:ascii="Times New Roman" w:hAnsi="Times New Roman" w:cs="Times New Roman"/>
        </w:rPr>
      </w:pPr>
    </w:p>
    <w:p w:rsidR="00F24941" w:rsidRDefault="00F24941" w:rsidP="00F24941">
      <w:pPr>
        <w:rPr>
          <w:rFonts w:ascii="Times New Roman" w:hAnsi="Times New Roman" w:cs="Times New Roman"/>
        </w:rPr>
      </w:pPr>
    </w:p>
    <w:p w:rsidR="00F24941" w:rsidRDefault="00F24941" w:rsidP="00F24941">
      <w:pPr>
        <w:rPr>
          <w:rFonts w:ascii="Times New Roman" w:hAnsi="Times New Roman" w:cs="Times New Roman"/>
        </w:rPr>
      </w:pPr>
    </w:p>
    <w:p w:rsidR="00F24941" w:rsidRPr="00F24941" w:rsidRDefault="00F24941" w:rsidP="00F24941">
      <w:pPr>
        <w:shd w:val="clear" w:color="auto" w:fill="F9F9F9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24941">
        <w:rPr>
          <w:rFonts w:ascii="Times New Roman" w:eastAsia="Times New Roman" w:hAnsi="Times New Roman" w:cs="Times New Roman"/>
          <w:b/>
          <w:bCs/>
          <w:color w:val="FF0000"/>
          <w:sz w:val="32"/>
          <w:szCs w:val="32"/>
          <w:lang w:eastAsia="ru-RU"/>
        </w:rPr>
        <w:t>«Игры с ребёнком дома»</w:t>
      </w:r>
      <w:r w:rsidRPr="00F249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 </w:t>
      </w:r>
    </w:p>
    <w:p w:rsidR="005B757C" w:rsidRDefault="00F24941" w:rsidP="005B757C">
      <w:pPr>
        <w:shd w:val="clear" w:color="auto" w:fill="F4F7F8"/>
        <w:spacing w:before="134" w:after="134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F249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Многие не знают, чем заняться с ребёнком дома. К сожалению всем сейчас приходится сидеть дома. Просто гулять то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же не разрешается. Чем заняться  с детками в этот период?</w:t>
      </w:r>
      <w:r w:rsidRPr="00F249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    Для дошкольника движение и игра – это принципиально значимое времяпрепровождение. Доступность – это один из критериев качества, который используется  при оценке дошкольных образовательных учреждений, и это действительно очень важно.  Обратите внимание на организацию пространства вашей квартиры – доступность: как расставлена мебель, где лежат игрушки, насколько они в реальном доступе для ребенка. Если вдруг полка или какое-то оборудование оказывается для ребенка недоступным, то он к нему не обратится. Он будет ходить за взрослыми по пятам и ныть, чтобы с ним поиграли. В таком случае, он никогда сам себя не займет. Предлагаю варианты игр для удовлетворения двигательной потребности ребенка в течение дня. </w:t>
      </w:r>
      <w:proofErr w:type="gramStart"/>
      <w:r w:rsidRPr="00F249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Конечно</w:t>
      </w:r>
      <w:proofErr w:type="gramEnd"/>
      <w:r w:rsidRPr="00F249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можно просто бегать по комнатам или прыгать на диванах, ведь дети это очень любят, но мне бы хотелось и пользы для здоровья и спокойствия  соседей.</w:t>
      </w:r>
      <w:r w:rsidRPr="00F249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Катание </w:t>
      </w:r>
      <w:r w:rsidRPr="00F2494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шариков</w:t>
      </w:r>
      <w:proofErr w:type="gramStart"/>
      <w:r w:rsidRPr="00F249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В</w:t>
      </w:r>
      <w:proofErr w:type="gramEnd"/>
      <w:r w:rsidRPr="00F249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ырежьте в коробке лунки и напишите сверху количество очков, которое будет получать каждый игрок за попадание в лунку. Вместо шариков можно использовать бусинки.</w:t>
      </w:r>
      <w:r w:rsidRPr="00F249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F2494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Игра «Каратист»</w:t>
      </w:r>
      <w:r w:rsidRPr="00F249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Цель:   развитие двигательного контроля, снятие  импульсивности.</w:t>
      </w:r>
      <w:r w:rsidRPr="00F249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На пол кладем обруч или создаем круг из любых подручных материалов. Один из участников встает в обруч и превращается в "каратиста", выполняя резкие движения руками и ногами. Остальные участники игры произносят: "Сильнее, еще сильнее...", помогая игроку выплеснуть агрессивную энергию интенсивными движениями.</w:t>
      </w:r>
      <w:r w:rsidRPr="00F249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F2494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Игра «Замри»</w:t>
      </w:r>
      <w:r w:rsidRPr="00F249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 Цель: развитие произвольного внимания и произвольных движений.</w:t>
      </w:r>
      <w:r w:rsidRPr="00F249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Играет веселая музыка. Дети подпрыгивают и свободно двигаются в такт музыке. Внезапно музыка обрывается, и дети замирают в тех позах, в которых застал их музыкальный перерыв. Затем через минуту снова включается музыка и игра продолжается. В конце выбирается самый внимательный - победитель.</w:t>
      </w:r>
      <w:r w:rsidRPr="00F249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 </w:t>
      </w:r>
      <w:r w:rsidRPr="00F2494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Игра «Слушай хлопки»</w:t>
      </w:r>
      <w:r w:rsidRPr="00F249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Цель: развитие произвольного внимания и поведения.</w:t>
      </w:r>
      <w:r w:rsidRPr="00F249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Игроки идут по кругу. Когда ведущий хлопнет в ладоши 1 раз – они приседают, два раза – вытягивают руки вверх, три раза – замирают. После выполнения команды движение "поскакать на одной ножке" и т. п.</w:t>
      </w:r>
      <w:r w:rsidRPr="00F249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F2494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Игра с игрушками из киндер-сюрпризов</w:t>
      </w:r>
      <w:proofErr w:type="gramStart"/>
      <w:r w:rsidRPr="00F249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Э</w:t>
      </w:r>
      <w:proofErr w:type="gramEnd"/>
      <w:r w:rsidRPr="00F249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то весело и полезно. Можно играть всей семьёй.</w:t>
      </w:r>
      <w:r w:rsidRPr="00F249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F249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На пол высыпаем мелкие игрушки (шарики, части от конструктора тоже можно)</w:t>
      </w:r>
      <w:r w:rsidRPr="00F249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Для каждого игрока нужно взять отдельные чашечки.</w:t>
      </w:r>
      <w:r w:rsidRPr="00F249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Обязательно играть босиком! Важно развивать моторику пальцев ног. В идеале каждый должен хорошо уметь шевелить пальцами стопы, это хорошая профилактика многих заболеваний.</w:t>
      </w:r>
      <w:r w:rsidRPr="00F249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Засекаем 3 минуты на любых часах. Начинаем правой стопой, а потом левой. Захватываем игрушку пальцами ног и перекладываем игрушку в чашечку. Кто наполнит чашечку большим количеством игрушек за три минуты, тот и победил.</w:t>
      </w:r>
      <w:r w:rsidRPr="00F249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Эта игра невероятно полезна для детей! Прекрасно тренируются части стопы, происходит профилактика плоскостопия, проходят проблемы при повышенном тонусе ног, </w:t>
      </w:r>
      <w:proofErr w:type="spellStart"/>
      <w:r w:rsidRPr="00F249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вальгусе</w:t>
      </w:r>
      <w:proofErr w:type="spellEnd"/>
      <w:r w:rsidRPr="00F249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F249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косолапии</w:t>
      </w:r>
      <w:proofErr w:type="spellEnd"/>
      <w:r w:rsidRPr="00F249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прочие проблемы. Улучшается ловкость и походка. Происходит тренировка полушарий мозга.</w:t>
      </w:r>
      <w:r w:rsidRPr="00F249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Даже взрослым это полезно и после игры очень приятное чувство как после тренировки или массажа.</w:t>
      </w:r>
      <w:r w:rsidRPr="00F249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F2494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Игра «Птичка на ветке»</w:t>
      </w:r>
      <w:r w:rsidRPr="00F249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Это тоже очень полезное упражнение и дети очень любят в это играть.</w:t>
      </w:r>
      <w:r w:rsidRPr="00F249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Важно пройти от начала до конца и не упасть.</w:t>
      </w:r>
      <w:r w:rsidRPr="00F249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Теперь ещё сложнее. Пройти серединкой стопы</w:t>
      </w:r>
      <w:proofErr w:type="gramStart"/>
      <w:r w:rsidRPr="00F249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З</w:t>
      </w:r>
      <w:proofErr w:type="gramEnd"/>
      <w:r w:rsidRPr="00F249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атем пройти в обе стороны на пятках. Такие упражнения очень полезны для детей, но и взрослым они будут приятны и полезны. Снимают усталость, происходит воздействие на активные точки стопы.</w:t>
      </w:r>
      <w:r w:rsidRPr="00F249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Для этой игры не обязательно иметь бамбуковые палки. Мы используем и швабру, которая тоньше и поэтому воздействие происходят на другие точки стопы.</w:t>
      </w:r>
      <w:r w:rsidRPr="00F249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На домашней изоляции важно не забывать про свежий воздух. Поэтому игры на балконе улучшают зрения и насыщают кислородом. Не сидеть же у телевизора или компьютера.</w:t>
      </w:r>
      <w:r w:rsidRPr="00F249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F2494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Домашний боулинг</w:t>
      </w:r>
      <w:proofErr w:type="gramStart"/>
      <w:r w:rsidRPr="00F249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С</w:t>
      </w:r>
      <w:proofErr w:type="gramEnd"/>
      <w:r w:rsidRPr="00F249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оорудить игру, в которую можно играть хоть в одиночку, хоть всей семьей, проще простого, потому что «оборудование» найдется буквально в каждом доме. Берем  мяч, лучше из ПВХ — будет меньше шума, но подойдет любой спортивный или игровой мячик  и 10 пластиковых бутылок. Импровизированные кегли можно сделать яркими, наполнив фантиками или цветной бумагой. Правила просты: мяч, как шар в настоящем боулинге, нужно направить на выстроенные кегли — чем точнее бросок, тем больше «кеглей» упадет. Для большей заинтересованности ребенка, придумайте ему интересный призовой фонд. А текущие результаты записывайте на большом листе бумаге.</w:t>
      </w:r>
      <w:r w:rsidRPr="00F249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F2494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Бег с воздушными шарами</w:t>
      </w:r>
      <w:proofErr w:type="gramStart"/>
      <w:r w:rsidRPr="00F249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К</w:t>
      </w:r>
      <w:proofErr w:type="gramEnd"/>
      <w:r w:rsidRPr="00F249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аждому участнику забега дается воздушный шарик, который нужно переправить в другой конец комнаты (либо длинного стола), не касаясь его руками. </w:t>
      </w:r>
      <w:proofErr w:type="gramStart"/>
      <w:r w:rsidRPr="00F249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шарик можно дуть, подталкивать ногами (или локтями, если «забег» проходит на столе), подбородком, носом.</w:t>
      </w:r>
      <w:proofErr w:type="gramEnd"/>
      <w:r w:rsidRPr="00F249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Для детей постарше игру </w:t>
      </w:r>
      <w:r w:rsidRPr="00F249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потребуется усложнить, расположив на пути следования игроков препятствия — например, преграду или что-то похожее тоннель.</w:t>
      </w:r>
      <w:r w:rsidRPr="00F249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F2494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«Ручеек»</w:t>
      </w:r>
      <w:r w:rsidRPr="00F249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На полу из двух скакалок или веревок делаем ручеек шириной полтора-два метра. Посередине раскладываем бумажные кружки — это камушки. Ребенку нужно перебраться с одного бережка на другой, наступая на островки и перепрыгивая камушки. Если оступился, берет паузу, чтобы «высушить» ножки на берегу.  Нехитрое </w:t>
      </w:r>
      <w:proofErr w:type="gramStart"/>
      <w:r w:rsidRPr="00F249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занятие</w:t>
      </w:r>
      <w:proofErr w:type="gramEnd"/>
      <w:r w:rsidRPr="00F249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тем не менее формирует у ребенка ловкость,  равновесие и не даст заскучать во время карантина. А заодно малыш вдоволь напрыгается.</w:t>
      </w:r>
      <w:r w:rsidRPr="00F249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F2494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Бег с фасолью</w:t>
      </w:r>
      <w:r w:rsidRPr="00F249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Дети, как известно, любят побегать по дому, но каждый раз рискуют либо свалиться и получить ушиб, либо зацепить что-то из мебели. Поэтому предлагаем им подвигаться, но с некоторым ограничением: на голове у них будет лежать пакетик или мешочек с фасолью (горохом, карамелью). Таким </w:t>
      </w:r>
      <w:proofErr w:type="gramStart"/>
      <w:r w:rsidRPr="00F249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образом</w:t>
      </w:r>
      <w:proofErr w:type="gramEnd"/>
      <w:r w:rsidRPr="00F249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ребенок должен стараться быстрее дойти до цели, но не уронить свой груз. Между тем научится держать равновесие и осанку.</w:t>
      </w:r>
      <w:r w:rsidRPr="00F249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F2494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«Поиск сокровищ»</w:t>
      </w:r>
      <w:r w:rsidRPr="00F249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Чтобы не заскучать во время долгого сидения дома, можно придумать разные  мини-</w:t>
      </w:r>
      <w:proofErr w:type="spellStart"/>
      <w:r w:rsidRPr="00F249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квесты</w:t>
      </w:r>
      <w:proofErr w:type="spellEnd"/>
      <w:r w:rsidRPr="00F249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Например, искать сокровища! Спрячьте в квартире 10-15 вещей вместе с записками, в которых будет зашифрована подсказка о следующем месте «клада». Если развить мысль более </w:t>
      </w:r>
      <w:proofErr w:type="spellStart"/>
      <w:r w:rsidRPr="00F249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фантазийно</w:t>
      </w:r>
      <w:proofErr w:type="spellEnd"/>
      <w:r w:rsidRPr="00F249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то можно нарисовать целую карту «острова сокровищ», и тогда занятость ребенка часа на два обеспечена. Не хотите рисовать, тогда ведите ребенка к цели подсказками «</w:t>
      </w:r>
      <w:proofErr w:type="gramStart"/>
      <w:r w:rsidRPr="00F249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горячо-холодно</w:t>
      </w:r>
      <w:proofErr w:type="gramEnd"/>
      <w:r w:rsidRPr="00F249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».</w:t>
      </w:r>
      <w:r w:rsidRPr="00F249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F2494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«Лабиринт»</w:t>
      </w:r>
      <w:r w:rsidRPr="00F249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В коридоре из бумажной или атласной ленты можно соорудить  лабиринт и предложить своему чаду пройти через него, стараясь не касаться ленты. Поэтому ребенок должен проявить смекалку, ловкость и гибкость. Ленты к стене крепятся с помощью  строительного скотча (тогда на обоях не останется следов). Лабиринт можно сделать на полу — горизонтальный, либо протянуть ленты по вертикали   под углом.</w:t>
      </w:r>
      <w:r w:rsidRPr="00F249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“Мишень”</w:t>
      </w:r>
      <w:r w:rsidRPr="00F249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Тренируем меткость детей в домашних условиях.  Мишенью для игры может послужить </w:t>
      </w:r>
      <w:proofErr w:type="gramStart"/>
      <w:r w:rsidRPr="00F249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что-угодно</w:t>
      </w:r>
      <w:proofErr w:type="gramEnd"/>
      <w:r w:rsidRPr="00F249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пластиковая пятилитровая бутыль, в которой вырезано отверстие для мячей,  корзинка или детское ведерко. Далее из фольги делаем мячики и пробуем попадать в мишень.  Усложняем условия:  целимся по очереди левой и правой руками.  Можно устроить семейные соревнования: кто забросит больше шариков в мишень за определенное время или одновременно после команды «Начали!».</w:t>
      </w:r>
      <w:r w:rsidRPr="00F249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F2494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«Автомобиль»</w:t>
      </w:r>
      <w:r w:rsidRPr="00F249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Одна из популярных игр в детском саду, но ее можно легко организовать в домашних условиях во время карантина. Малыш исполняет роль «автомобиля», родителю достается роль  «светофора», поэтому подготовьте три карточки — красную, желтую и зеленую. Когда «загорается» красный </w:t>
      </w:r>
      <w:r w:rsidRPr="00F249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свет, ребенок стоит на месте. При команде «желтый» — «заводит мотор», а на зеленый свет — начинает двигаться.</w:t>
      </w:r>
      <w:r w:rsidRPr="00F249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F2494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«Выше и выше»</w:t>
      </w:r>
      <w:r w:rsidRPr="00F249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Помните, как в детстве мы сами прыгали на диванах и кроватях, чуть не до потолка? Нечто похожее можно организовать своему ребенку, только в более подходящих условиях. Тренируемся прыгать в высоту  около свободной стены в комнате. Чем не активное занятие во время самоизоляции?! Ставим на стене отметку, до которой ребенок может допрыгнуть, потом чуть поднимаем уровень, потом еще и еще. 5-10 минут тренировки пойдут на пользу ребенку. Кстати, в эту игру охотно включатся и крохи и дети постарше.</w:t>
      </w:r>
      <w:r w:rsidRPr="00F249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F2494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“Игрушка–хрюшка”</w:t>
      </w:r>
      <w:r w:rsidRPr="00F249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Веселая игра для малышей, которая хорошо разбавит скучное время дома, проведенное  на карантине. Подходит для детей от трех лет. Нужно под ритмичную музыку просто перекидывать друг другу какую-то забавную мягкую плюшевую игрушку. Как только музыка останавливается, игрок с игрушкой в руках должен выполнить условие: рассказать стишок, спеть песенку, станцевать или произнести любой звук по заданию ведущего</w:t>
      </w:r>
      <w:r w:rsidR="005A37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gramStart"/>
      <w:r w:rsidRPr="00F249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( </w:t>
      </w:r>
      <w:proofErr w:type="gramEnd"/>
      <w:r w:rsidRPr="00F249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кто как кричит?).</w:t>
      </w:r>
      <w:r w:rsidRPr="00F249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F2494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Дискотека</w:t>
      </w:r>
      <w:r w:rsidRPr="00F249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Просто включаем ритмичную музыку и танцуем вместе с ребенком. Универсальное занятие и для двухлетних малышей и для детей мл</w:t>
      </w:r>
      <w:r w:rsidR="005A37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адшего школьного возраста. </w:t>
      </w:r>
      <w:r w:rsidRPr="00F249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Придумайте смешные движения, имитируя маленьких утят или котят, танцуйте, пойте и смейтесь. В течение дня можно устроить несколько таких музыкальных пауз.</w:t>
      </w:r>
      <w:r w:rsidRPr="00F249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Любой вид физической активности — от </w:t>
      </w:r>
      <w:proofErr w:type="spellStart"/>
      <w:r w:rsidRPr="00F249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пританцовывания</w:t>
      </w:r>
      <w:proofErr w:type="spellEnd"/>
      <w:r w:rsidRPr="00F249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до упражнений со скакалкой и</w:t>
      </w:r>
      <w:r w:rsidR="005A37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F249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фитболом</w:t>
      </w:r>
      <w:proofErr w:type="spellEnd"/>
      <w:r w:rsidRPr="00F249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— </w:t>
      </w:r>
      <w:proofErr w:type="gramStart"/>
      <w:r w:rsidRPr="00F249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эт</w:t>
      </w:r>
      <w:proofErr w:type="gramEnd"/>
      <w:r w:rsidRPr="00F249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 инвестирование в здоровье, как физическое, так и психологическое. Последнее крайне важно для укрепления иммунитета. И не только в период самоизоляции. </w:t>
      </w:r>
      <w:r w:rsidRPr="00F24941">
        <w:rPr>
          <w:rFonts w:ascii="Tahoma" w:eastAsia="Times New Roman" w:hAnsi="Tahoma" w:cs="Tahoma"/>
          <w:color w:val="454545"/>
          <w:sz w:val="28"/>
          <w:szCs w:val="28"/>
          <w:lang w:eastAsia="ru-RU"/>
        </w:rPr>
        <w:br/>
      </w:r>
    </w:p>
    <w:p w:rsidR="005B757C" w:rsidRDefault="005B757C" w:rsidP="005B757C">
      <w:pPr>
        <w:shd w:val="clear" w:color="auto" w:fill="F4F7F8"/>
        <w:spacing w:before="134" w:after="134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5B757C" w:rsidRPr="005B757C" w:rsidRDefault="005B757C" w:rsidP="005B757C">
      <w:pPr>
        <w:shd w:val="clear" w:color="auto" w:fill="F4F7F8"/>
        <w:spacing w:before="134" w:after="134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B757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Комплекс упражнений для глаз.</w:t>
      </w:r>
    </w:p>
    <w:p w:rsidR="005B757C" w:rsidRPr="005B757C" w:rsidRDefault="005B757C" w:rsidP="005B757C">
      <w:pPr>
        <w:shd w:val="clear" w:color="auto" w:fill="F4F7F8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B75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Предлагаем специальный комплекс упражнений для глаз, который при регулярном выполнении может стать хорошей тренировкой и профилактикой для сохранения зрения. Упражнения лучше проводить в игровой форме, с любыми игрушками ребёнка, передвигая их вправо-влево, вверх-вниз.</w:t>
      </w:r>
    </w:p>
    <w:p w:rsidR="005B757C" w:rsidRPr="005B757C" w:rsidRDefault="005B757C" w:rsidP="005B757C">
      <w:pPr>
        <w:shd w:val="clear" w:color="auto" w:fill="F4F7F8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B75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Упражнения выполняются сидя, голова неподвижна, поза удобная, с максимальной амплитудой глаз.</w:t>
      </w:r>
    </w:p>
    <w:p w:rsidR="005B757C" w:rsidRPr="005B757C" w:rsidRDefault="005B757C" w:rsidP="005B757C">
      <w:pPr>
        <w:numPr>
          <w:ilvl w:val="0"/>
          <w:numId w:val="1"/>
        </w:numPr>
        <w:shd w:val="clear" w:color="auto" w:fill="F4F7F8"/>
        <w:spacing w:after="0" w:line="240" w:lineRule="auto"/>
        <w:ind w:left="30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B75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Жмурки. Закрыть глаза, сильно напрягая глазные мышцы, на счёт 1-4, затем раскрыть глаза, расслабив мышцы глаз, посмотрев вдаль, на счёт 1-6. Повторить 5 раз.</w:t>
      </w:r>
    </w:p>
    <w:p w:rsidR="005B757C" w:rsidRPr="005B757C" w:rsidRDefault="005B757C" w:rsidP="005B757C">
      <w:pPr>
        <w:numPr>
          <w:ilvl w:val="0"/>
          <w:numId w:val="1"/>
        </w:numPr>
        <w:shd w:val="clear" w:color="auto" w:fill="F4F7F8"/>
        <w:spacing w:after="0" w:line="240" w:lineRule="auto"/>
        <w:ind w:left="30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B75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Близко – далеко. Посмотреть на переносицу и задержать взор на счёт 1-4. До усталости глаз доводить нельзя! Затем открыть глаза, посмотреть вдаль на счёт 1-6. Повторить 5 раз.</w:t>
      </w:r>
    </w:p>
    <w:p w:rsidR="005B757C" w:rsidRPr="005B757C" w:rsidRDefault="005B757C" w:rsidP="005B757C">
      <w:pPr>
        <w:numPr>
          <w:ilvl w:val="0"/>
          <w:numId w:val="1"/>
        </w:numPr>
        <w:shd w:val="clear" w:color="auto" w:fill="F4F7F8"/>
        <w:spacing w:after="0" w:line="240" w:lineRule="auto"/>
        <w:ind w:left="30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B75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Лево – право. Не поворачивая головы посмотреть направо и зафиксировать взгляд на счёт 1-4, затем посмотреть вдаль прямо на счёт 1-6. Аналогичным образом проводятся упражнения, но с фиксацией взгляда влево, вверх, вниз.</w:t>
      </w:r>
    </w:p>
    <w:p w:rsidR="005B757C" w:rsidRPr="005B757C" w:rsidRDefault="005B757C" w:rsidP="005B757C">
      <w:pPr>
        <w:numPr>
          <w:ilvl w:val="0"/>
          <w:numId w:val="1"/>
        </w:numPr>
        <w:shd w:val="clear" w:color="auto" w:fill="F4F7F8"/>
        <w:spacing w:after="0" w:line="240" w:lineRule="auto"/>
        <w:ind w:left="30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B75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Диагонали. Перевести взгляд быстро по диагонали: направо вверх – налево вниз, потом прямо вдаль на счёт 1-6; затем налево вверх, направо – вниз и посмотреть вдаль на счёт 1-6. повторить 4 раза.</w:t>
      </w:r>
    </w:p>
    <w:p w:rsidR="005B757C" w:rsidRPr="005B757C" w:rsidRDefault="005B757C" w:rsidP="005B757C">
      <w:pPr>
        <w:shd w:val="clear" w:color="auto" w:fill="F4F7F8"/>
        <w:spacing w:after="0" w:line="240" w:lineRule="auto"/>
        <w:ind w:left="72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B757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Следите за своими глазами. Мир так прекрасен, особенно если мы его видим…</w:t>
      </w:r>
    </w:p>
    <w:p w:rsidR="005B757C" w:rsidRPr="00FF1A91" w:rsidRDefault="00F24941" w:rsidP="00FF1A91">
      <w:pPr>
        <w:shd w:val="clear" w:color="auto" w:fill="F9F9F9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F24941">
        <w:rPr>
          <w:rFonts w:ascii="Tahoma" w:eastAsia="Times New Roman" w:hAnsi="Tahoma" w:cs="Tahoma"/>
          <w:color w:val="454545"/>
          <w:sz w:val="28"/>
          <w:szCs w:val="28"/>
          <w:lang w:eastAsia="ru-RU"/>
        </w:rPr>
        <w:br/>
      </w:r>
      <w:r w:rsidRPr="00F24941">
        <w:rPr>
          <w:rFonts w:ascii="Tahoma" w:eastAsia="Times New Roman" w:hAnsi="Tahoma" w:cs="Tahoma"/>
          <w:color w:val="454545"/>
          <w:sz w:val="28"/>
          <w:szCs w:val="28"/>
          <w:lang w:eastAsia="ru-RU"/>
        </w:rPr>
        <w:br/>
      </w:r>
      <w:bookmarkStart w:id="0" w:name="_GoBack"/>
      <w:bookmarkEnd w:id="0"/>
      <w:r w:rsidR="005B757C">
        <w:rPr>
          <w:rStyle w:val="c1"/>
          <w:color w:val="000000"/>
          <w:sz w:val="28"/>
          <w:szCs w:val="28"/>
        </w:rPr>
        <w:t xml:space="preserve"> «ПРОБЛЕМА ОРИЕНТИРОВАНИЯ У ДЕТЕЙ ДОШКОЛЬНОГО ВОЗРАСТА».</w:t>
      </w:r>
    </w:p>
    <w:p w:rsidR="005B757C" w:rsidRDefault="005B757C" w:rsidP="005B757C">
      <w:pPr>
        <w:pStyle w:val="c5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Как инструктор по ФК, я очень часто сталкиваюсь с тем, что дети быстро забывают, где право - где лево. Но это не означает, что ребенок дезориентирован в пространстве. Каждое занятие, начиная со среднего возраста, мы начинаем с поворотов в разные стороны  - направо, налево, кругом. Несмотря на то, что занятия проходят три раза в неделю, часть детей все же путается при выполнении этих команд</w:t>
      </w:r>
      <w:proofErr w:type="gramStart"/>
      <w:r>
        <w:rPr>
          <w:rStyle w:val="c1"/>
          <w:color w:val="000000"/>
          <w:sz w:val="28"/>
          <w:szCs w:val="28"/>
        </w:rPr>
        <w:t>.</w:t>
      </w:r>
      <w:proofErr w:type="gramEnd"/>
      <w:r>
        <w:rPr>
          <w:rStyle w:val="c1"/>
          <w:color w:val="000000"/>
          <w:sz w:val="28"/>
          <w:szCs w:val="28"/>
        </w:rPr>
        <w:t xml:space="preserve"> </w:t>
      </w:r>
      <w:r w:rsidR="00350AD2">
        <w:rPr>
          <w:rStyle w:val="c1"/>
          <w:color w:val="000000"/>
          <w:sz w:val="28"/>
          <w:szCs w:val="28"/>
        </w:rPr>
        <w:t>Э</w:t>
      </w:r>
      <w:r>
        <w:rPr>
          <w:rStyle w:val="c1"/>
          <w:color w:val="000000"/>
          <w:sz w:val="28"/>
          <w:szCs w:val="28"/>
        </w:rPr>
        <w:t>ти навыки будут просто необходимы в обычной жизни. Например, при вождении самоката, велосипеда, автомобиля и других современных транспортных средств, которые сейчас так популярны. Проблема неправильно одетой обуви так же зависит от понимания правого и левого.</w:t>
      </w:r>
    </w:p>
    <w:p w:rsidR="005B757C" w:rsidRDefault="005B757C" w:rsidP="005B757C">
      <w:pPr>
        <w:pStyle w:val="c4"/>
        <w:shd w:val="clear" w:color="auto" w:fill="FFFFFF"/>
        <w:spacing w:before="0" w:beforeAutospacing="0" w:after="0" w:afterAutospacing="0"/>
        <w:ind w:firstLine="708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 xml:space="preserve">Обычно к 2-м годам ребёнок уже осваивает пользование ложкой и </w:t>
      </w:r>
      <w:proofErr w:type="gramStart"/>
      <w:r>
        <w:rPr>
          <w:rStyle w:val="c1"/>
          <w:color w:val="000000"/>
          <w:sz w:val="28"/>
          <w:szCs w:val="28"/>
        </w:rPr>
        <w:t>может</w:t>
      </w:r>
      <w:proofErr w:type="gramEnd"/>
      <w:r>
        <w:rPr>
          <w:rStyle w:val="c1"/>
          <w:color w:val="000000"/>
          <w:sz w:val="28"/>
          <w:szCs w:val="28"/>
        </w:rPr>
        <w:t xml:space="preserve"> есть самостоятельно. </w:t>
      </w:r>
      <w:proofErr w:type="gramStart"/>
      <w:r>
        <w:rPr>
          <w:rStyle w:val="c1"/>
          <w:color w:val="000000"/>
          <w:sz w:val="28"/>
          <w:szCs w:val="28"/>
        </w:rPr>
        <w:t>Как правило, ложка при этом находится в определённой руке: в правой у правши, в левой — у левши.</w:t>
      </w:r>
      <w:proofErr w:type="gramEnd"/>
      <w:r>
        <w:rPr>
          <w:rStyle w:val="c1"/>
          <w:color w:val="000000"/>
          <w:sz w:val="28"/>
          <w:szCs w:val="28"/>
        </w:rPr>
        <w:t xml:space="preserve"> Скажите малышу, что рука, которая держит ложку и кормит его, называется правой (если он правша), а вторая, свободная, — левая.</w:t>
      </w:r>
    </w:p>
    <w:p w:rsidR="005B757C" w:rsidRDefault="005B757C" w:rsidP="005B757C">
      <w:pPr>
        <w:pStyle w:val="c5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Во время одевания ребенка необходимо обращать внимание на то, что мы одеваем левую штанину на левую ногу, правый носок -  на правую ногу и т.п., независимо от его возраста. Гуляя с ребенком на улице, необходимо проговаривать, куда вам нужно повернуть. Эти умения необходимо подкреплять не только словесно, но и действием, направлением. Например, говорим: «Поворачиваем направо!» При этом поясняем ребенку, что необходимо повернуться к правой руке, направляя ребенка за плечи в правую сторону. Тоже проделываем влево и кругом. Команду «Кругом!» объясняем следующим образом. Если мы стояли лицом к окну, спиной к двери, по команде «Кругом!» разворачиваемся через левое плечо в противоположную сторону,  т.е. становимся лицом к двери, спиной к окну.</w:t>
      </w:r>
    </w:p>
    <w:p w:rsidR="005B757C" w:rsidRDefault="005B757C" w:rsidP="005B757C">
      <w:pPr>
        <w:pStyle w:val="c5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 xml:space="preserve">Если систематически выполнять эти задания и указывать ребенку на то, куда мы поворачиваемся, на какую ногу </w:t>
      </w:r>
      <w:proofErr w:type="gramStart"/>
      <w:r>
        <w:rPr>
          <w:rStyle w:val="c1"/>
          <w:color w:val="000000"/>
          <w:sz w:val="28"/>
          <w:szCs w:val="28"/>
        </w:rPr>
        <w:t>одеваем ботинок</w:t>
      </w:r>
      <w:proofErr w:type="gramEnd"/>
      <w:r>
        <w:rPr>
          <w:rStyle w:val="c1"/>
          <w:color w:val="000000"/>
          <w:sz w:val="28"/>
          <w:szCs w:val="28"/>
        </w:rPr>
        <w:t xml:space="preserve"> и т.д., то ребенок будет автоматически правильно поворачиваться в нужную сторону.</w:t>
      </w:r>
    </w:p>
    <w:p w:rsidR="00FF1A91" w:rsidRDefault="00FF1A91" w:rsidP="00FF1A91">
      <w:pPr>
        <w:shd w:val="clear" w:color="auto" w:fill="F9F9F9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</w:pPr>
    </w:p>
    <w:p w:rsidR="00FF1A91" w:rsidRPr="00F24941" w:rsidRDefault="00FF1A91" w:rsidP="00FF1A91">
      <w:pPr>
        <w:shd w:val="clear" w:color="auto" w:fill="F9F9F9"/>
        <w:spacing w:after="0" w:line="240" w:lineRule="auto"/>
        <w:jc w:val="center"/>
        <w:rPr>
          <w:rFonts w:ascii="Times New Roman" w:eastAsia="Times New Roman" w:hAnsi="Times New Roman" w:cs="Times New Roman"/>
          <w:color w:val="454545"/>
          <w:sz w:val="28"/>
          <w:szCs w:val="28"/>
          <w:lang w:eastAsia="ru-RU"/>
        </w:rPr>
      </w:pPr>
      <w:r w:rsidRPr="00F24941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>Желаю хорошо провести время вместе!</w:t>
      </w:r>
      <w:r w:rsidRPr="00F24941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br/>
        <w:t>Крепкого иммунитета, спокойствия и добрых помыслов!</w:t>
      </w:r>
    </w:p>
    <w:p w:rsidR="00FF1A91" w:rsidRDefault="00FF1A91" w:rsidP="00FF1A91">
      <w:pPr>
        <w:shd w:val="clear" w:color="auto" w:fill="F4F7F8"/>
        <w:spacing w:before="134" w:after="134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3B04DF" w:rsidRPr="00F24941" w:rsidRDefault="003B04DF" w:rsidP="00F24941">
      <w:pPr>
        <w:spacing w:after="0"/>
        <w:rPr>
          <w:rFonts w:ascii="Times New Roman" w:hAnsi="Times New Roman" w:cs="Times New Roman"/>
          <w:sz w:val="28"/>
          <w:szCs w:val="28"/>
        </w:rPr>
      </w:pPr>
    </w:p>
    <w:sectPr w:rsidR="003B04DF" w:rsidRPr="00F24941" w:rsidSect="00F24941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0502B7E"/>
    <w:multiLevelType w:val="multilevel"/>
    <w:tmpl w:val="9454D8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2182A"/>
    <w:rsid w:val="001469B6"/>
    <w:rsid w:val="0032182A"/>
    <w:rsid w:val="00350AD2"/>
    <w:rsid w:val="003B04DF"/>
    <w:rsid w:val="005A37A7"/>
    <w:rsid w:val="005B757C"/>
    <w:rsid w:val="00B4126D"/>
    <w:rsid w:val="00F24941"/>
    <w:rsid w:val="00FF1A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469B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469B6"/>
    <w:rPr>
      <w:rFonts w:ascii="Tahoma" w:hAnsi="Tahoma" w:cs="Tahoma"/>
      <w:sz w:val="16"/>
      <w:szCs w:val="16"/>
    </w:rPr>
  </w:style>
  <w:style w:type="paragraph" w:customStyle="1" w:styleId="c0">
    <w:name w:val="c0"/>
    <w:basedOn w:val="a"/>
    <w:rsid w:val="005B757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5B757C"/>
  </w:style>
  <w:style w:type="paragraph" w:customStyle="1" w:styleId="c5">
    <w:name w:val="c5"/>
    <w:basedOn w:val="a"/>
    <w:rsid w:val="005B757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">
    <w:name w:val="c4"/>
    <w:basedOn w:val="a"/>
    <w:rsid w:val="005B757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6">
    <w:name w:val="c6"/>
    <w:basedOn w:val="a"/>
    <w:rsid w:val="005B757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469B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469B6"/>
    <w:rPr>
      <w:rFonts w:ascii="Tahoma" w:hAnsi="Tahoma" w:cs="Tahoma"/>
      <w:sz w:val="16"/>
      <w:szCs w:val="16"/>
    </w:rPr>
  </w:style>
  <w:style w:type="paragraph" w:customStyle="1" w:styleId="c0">
    <w:name w:val="c0"/>
    <w:basedOn w:val="a"/>
    <w:rsid w:val="005B757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5B757C"/>
  </w:style>
  <w:style w:type="paragraph" w:customStyle="1" w:styleId="c5">
    <w:name w:val="c5"/>
    <w:basedOn w:val="a"/>
    <w:rsid w:val="005B757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">
    <w:name w:val="c4"/>
    <w:basedOn w:val="a"/>
    <w:rsid w:val="005B757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6">
    <w:name w:val="c6"/>
    <w:basedOn w:val="a"/>
    <w:rsid w:val="005B757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0540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499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7972029">
          <w:marLeft w:val="0"/>
          <w:marRight w:val="0"/>
          <w:marTop w:val="36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6093390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4432530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3048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636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810C2FA-A118-4F70-8B2B-5C179C727D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8</Pages>
  <Words>2307</Words>
  <Characters>13154</Characters>
  <Application>Microsoft Office Word</Application>
  <DocSecurity>0</DocSecurity>
  <Lines>109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8</cp:revision>
  <dcterms:created xsi:type="dcterms:W3CDTF">2020-04-26T07:50:00Z</dcterms:created>
  <dcterms:modified xsi:type="dcterms:W3CDTF">2020-04-26T08:27:00Z</dcterms:modified>
</cp:coreProperties>
</file>